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B3" w:rsidRPr="001F24AA" w:rsidRDefault="00FF75B3" w:rsidP="00FF75B3">
      <w:pPr>
        <w:pStyle w:val="Prrafodelista"/>
        <w:numPr>
          <w:ilvl w:val="0"/>
          <w:numId w:val="1"/>
        </w:numPr>
        <w:autoSpaceDE w:val="0"/>
        <w:autoSpaceDN w:val="0"/>
        <w:adjustRightInd w:val="0"/>
        <w:rPr>
          <w:rFonts w:ascii="Verdana" w:hAnsi="Verdana"/>
          <w:b/>
          <w:bCs/>
          <w:color w:val="000000"/>
          <w:highlight w:val="yellow"/>
          <w:lang w:val="en-US"/>
        </w:rPr>
      </w:pPr>
      <w:r w:rsidRPr="001F24AA">
        <w:rPr>
          <w:rFonts w:ascii="Verdana" w:hAnsi="Verdana"/>
          <w:b/>
          <w:bCs/>
          <w:color w:val="000000"/>
          <w:highlight w:val="yellow"/>
          <w:lang w:val="en-US"/>
        </w:rPr>
        <w:t>REFLECTION AND SELF – EVALUATION</w:t>
      </w:r>
    </w:p>
    <w:p w:rsidR="00FF75B3" w:rsidRPr="006779CC" w:rsidRDefault="00FF75B3" w:rsidP="00FF75B3">
      <w:pPr>
        <w:autoSpaceDE w:val="0"/>
        <w:autoSpaceDN w:val="0"/>
        <w:adjustRightInd w:val="0"/>
        <w:rPr>
          <w:rFonts w:ascii="Verdana" w:hAnsi="Verdana"/>
          <w:b/>
          <w:bCs/>
          <w:color w:val="000000"/>
          <w:lang w:val="en-US"/>
        </w:rPr>
      </w:pPr>
    </w:p>
    <w:p w:rsidR="00FF75B3" w:rsidRPr="006779CC" w:rsidRDefault="00FF75B3" w:rsidP="00FF75B3">
      <w:pPr>
        <w:autoSpaceDE w:val="0"/>
        <w:autoSpaceDN w:val="0"/>
        <w:adjustRightInd w:val="0"/>
        <w:rPr>
          <w:rFonts w:ascii="Verdana" w:hAnsi="Verdana"/>
          <w:b/>
          <w:bCs/>
          <w:color w:val="000000"/>
          <w:lang w:val="en-US"/>
        </w:rPr>
      </w:pPr>
      <w:r w:rsidRPr="006779CC">
        <w:rPr>
          <w:rFonts w:ascii="Verdana" w:hAnsi="Verdana"/>
          <w:b/>
          <w:bCs/>
          <w:color w:val="000000"/>
          <w:lang w:val="en-US"/>
        </w:rPr>
        <w:t>MDD Standard</w:t>
      </w:r>
      <w:r>
        <w:rPr>
          <w:rFonts w:ascii="Verdana" w:hAnsi="Verdana"/>
          <w:b/>
          <w:bCs/>
          <w:color w:val="000000"/>
          <w:lang w:val="en-US"/>
        </w:rPr>
        <w:t xml:space="preserve"> 6</w:t>
      </w:r>
    </w:p>
    <w:p w:rsidR="00FF75B3" w:rsidRPr="006779CC" w:rsidRDefault="00FF75B3" w:rsidP="00FF75B3">
      <w:pPr>
        <w:autoSpaceDE w:val="0"/>
        <w:autoSpaceDN w:val="0"/>
        <w:adjustRightInd w:val="0"/>
        <w:rPr>
          <w:rFonts w:ascii="Verdana" w:hAnsi="Verdana"/>
          <w:color w:val="000000"/>
          <w:lang w:val="en-US"/>
        </w:rPr>
      </w:pPr>
    </w:p>
    <w:p w:rsidR="00FF75B3" w:rsidRPr="006779CC" w:rsidRDefault="00FF75B3" w:rsidP="00FF75B3">
      <w:pPr>
        <w:autoSpaceDE w:val="0"/>
        <w:autoSpaceDN w:val="0"/>
        <w:adjustRightInd w:val="0"/>
        <w:rPr>
          <w:rFonts w:ascii="Verdana" w:hAnsi="Verdana" w:cs="Times-Roman"/>
          <w:lang w:val="en-US"/>
        </w:rPr>
      </w:pPr>
      <w:r w:rsidRPr="006779CC">
        <w:rPr>
          <w:rFonts w:ascii="Verdana" w:hAnsi="Verdana"/>
          <w:color w:val="000000"/>
          <w:lang w:val="en-US"/>
        </w:rPr>
        <w:t>•</w:t>
      </w:r>
      <w:r w:rsidRPr="006779CC">
        <w:rPr>
          <w:rFonts w:ascii="Verdana" w:hAnsi="Verdana" w:cs="Times-Roman"/>
          <w:lang w:val="en-US"/>
        </w:rPr>
        <w:t xml:space="preserve"> The teacher candidate identifies the main things learned in this practicum and ways in which this learning has informed their professional development needs, reflecting on the meaning, values, and purposes that will orient his or her professional life.</w:t>
      </w:r>
    </w:p>
    <w:p w:rsidR="00FF75B3" w:rsidRPr="006779CC" w:rsidRDefault="00FF75B3" w:rsidP="00FF75B3">
      <w:pPr>
        <w:autoSpaceDE w:val="0"/>
        <w:autoSpaceDN w:val="0"/>
        <w:adjustRightInd w:val="0"/>
        <w:rPr>
          <w:rFonts w:ascii="Verdana" w:hAnsi="Verdana"/>
          <w:b/>
          <w:bCs/>
          <w:color w:val="000000"/>
          <w:lang w:val="en-US"/>
        </w:rPr>
      </w:pPr>
    </w:p>
    <w:p w:rsidR="00FF75B3" w:rsidRPr="006779CC" w:rsidRDefault="00FF75B3" w:rsidP="00FF75B3">
      <w:pPr>
        <w:autoSpaceDE w:val="0"/>
        <w:autoSpaceDN w:val="0"/>
        <w:adjustRightInd w:val="0"/>
        <w:rPr>
          <w:rFonts w:ascii="Verdana" w:hAnsi="Verdana"/>
          <w:b/>
          <w:bCs/>
          <w:color w:val="000000"/>
          <w:lang w:val="en-US"/>
        </w:rPr>
      </w:pPr>
    </w:p>
    <w:p w:rsidR="00FF75B3" w:rsidRDefault="00FF75B3" w:rsidP="00FF75B3">
      <w:pPr>
        <w:autoSpaceDE w:val="0"/>
        <w:autoSpaceDN w:val="0"/>
        <w:adjustRightInd w:val="0"/>
        <w:ind w:left="567" w:hanging="567"/>
        <w:rPr>
          <w:rFonts w:ascii="Verdana" w:hAnsi="Verdana" w:cs="Times-Roman"/>
          <w:lang w:val="en-US"/>
        </w:rPr>
      </w:pPr>
      <w:r w:rsidRPr="006779CC">
        <w:rPr>
          <w:rFonts w:ascii="Verdana" w:hAnsi="Verdana" w:cs="Times-Roman"/>
          <w:b/>
          <w:lang w:val="en-US"/>
        </w:rPr>
        <w:t>4.1</w:t>
      </w:r>
      <w:r w:rsidRPr="006779CC">
        <w:rPr>
          <w:rFonts w:ascii="Verdana" w:hAnsi="Verdana" w:cs="Times-Roman"/>
          <w:lang w:val="en-US"/>
        </w:rPr>
        <w:t xml:space="preserve"> Reflect on the main things you have learned about teaching and how these relate to your understanding of the profession and the values that guide your work.</w:t>
      </w:r>
    </w:p>
    <w:p w:rsidR="00EC00A8" w:rsidRDefault="00EC00A8" w:rsidP="00FF75B3">
      <w:pPr>
        <w:autoSpaceDE w:val="0"/>
        <w:autoSpaceDN w:val="0"/>
        <w:adjustRightInd w:val="0"/>
        <w:ind w:left="567" w:hanging="567"/>
        <w:rPr>
          <w:rFonts w:ascii="Verdana" w:hAnsi="Verdana" w:cs="Times-Roman"/>
          <w:lang w:val="en-US"/>
        </w:rPr>
      </w:pPr>
    </w:p>
    <w:p w:rsidR="00EC00A8" w:rsidRPr="006779CC" w:rsidRDefault="00EC00A8" w:rsidP="00EC00A8">
      <w:pPr>
        <w:autoSpaceDE w:val="0"/>
        <w:autoSpaceDN w:val="0"/>
        <w:adjustRightInd w:val="0"/>
        <w:ind w:left="567" w:hanging="141"/>
        <w:rPr>
          <w:rFonts w:ascii="Verdana" w:hAnsi="Verdana" w:cs="Times-Roman"/>
          <w:lang w:val="en-US"/>
        </w:rPr>
      </w:pPr>
      <w:r>
        <w:rPr>
          <w:rFonts w:ascii="Verdana" w:hAnsi="Verdana" w:cs="Times-Roman"/>
          <w:lang w:val="en-US"/>
        </w:rPr>
        <w:t>Personally, I learned that a teacher must be very structured in terms of his/her lesson plans, assignment and test dates. Additionally, I realized that knowing the characteristics of a group of students is essential. There is no room for improvisation when you face a class, one must be prepared.</w:t>
      </w:r>
    </w:p>
    <w:p w:rsidR="00FF75B3" w:rsidRPr="006779CC" w:rsidRDefault="00FF75B3" w:rsidP="00FF75B3">
      <w:pPr>
        <w:autoSpaceDE w:val="0"/>
        <w:autoSpaceDN w:val="0"/>
        <w:adjustRightInd w:val="0"/>
        <w:rPr>
          <w:rFonts w:ascii="Verdana" w:hAnsi="Verdana" w:cs="Times-Roman"/>
          <w:lang w:val="en-US"/>
        </w:rPr>
      </w:pPr>
    </w:p>
    <w:p w:rsidR="00FF75B3" w:rsidRPr="006779CC" w:rsidRDefault="00FF75B3" w:rsidP="00FF75B3">
      <w:pPr>
        <w:autoSpaceDE w:val="0"/>
        <w:autoSpaceDN w:val="0"/>
        <w:adjustRightInd w:val="0"/>
        <w:rPr>
          <w:rFonts w:ascii="Verdana" w:hAnsi="Verdana"/>
          <w:color w:val="000000"/>
          <w:lang w:val="en-US"/>
        </w:rPr>
      </w:pPr>
    </w:p>
    <w:p w:rsidR="00FF75B3" w:rsidRDefault="00FF75B3" w:rsidP="00FF75B3">
      <w:pPr>
        <w:autoSpaceDE w:val="0"/>
        <w:autoSpaceDN w:val="0"/>
        <w:adjustRightInd w:val="0"/>
        <w:ind w:left="426" w:hanging="426"/>
        <w:rPr>
          <w:rFonts w:ascii="Verdana" w:hAnsi="Verdana"/>
          <w:color w:val="000000"/>
          <w:lang w:val="en-US"/>
        </w:rPr>
      </w:pPr>
      <w:r w:rsidRPr="006779CC">
        <w:rPr>
          <w:rFonts w:ascii="Verdana" w:hAnsi="Verdana"/>
          <w:b/>
          <w:color w:val="000000"/>
          <w:lang w:val="en-US"/>
        </w:rPr>
        <w:t>4.</w:t>
      </w:r>
      <w:r>
        <w:rPr>
          <w:rFonts w:ascii="Verdana" w:hAnsi="Verdana"/>
          <w:b/>
          <w:color w:val="000000"/>
          <w:lang w:val="en-US"/>
        </w:rPr>
        <w:t>2</w:t>
      </w:r>
      <w:r w:rsidRPr="006779CC">
        <w:rPr>
          <w:rFonts w:ascii="Verdana" w:hAnsi="Verdana"/>
          <w:color w:val="000000"/>
          <w:lang w:val="en-US"/>
        </w:rPr>
        <w:t xml:space="preserve"> Describe one or two areas of professional growth (e.g. instructional strategies, content knowledge).</w:t>
      </w:r>
    </w:p>
    <w:p w:rsidR="00EC00A8" w:rsidRDefault="00EC00A8" w:rsidP="00FF75B3">
      <w:pPr>
        <w:autoSpaceDE w:val="0"/>
        <w:autoSpaceDN w:val="0"/>
        <w:adjustRightInd w:val="0"/>
        <w:ind w:left="426" w:hanging="426"/>
        <w:rPr>
          <w:rFonts w:ascii="Verdana" w:hAnsi="Verdana"/>
          <w:color w:val="000000"/>
          <w:lang w:val="en-US"/>
        </w:rPr>
      </w:pPr>
    </w:p>
    <w:p w:rsidR="00EC00A8" w:rsidRDefault="00EC00A8" w:rsidP="00FF75B3">
      <w:pPr>
        <w:autoSpaceDE w:val="0"/>
        <w:autoSpaceDN w:val="0"/>
        <w:adjustRightInd w:val="0"/>
        <w:ind w:left="426" w:hanging="426"/>
        <w:rPr>
          <w:rFonts w:ascii="Verdana" w:hAnsi="Verdana"/>
          <w:color w:val="000000"/>
          <w:lang w:val="en-US"/>
        </w:rPr>
      </w:pPr>
      <w:r>
        <w:rPr>
          <w:rFonts w:ascii="Verdana" w:hAnsi="Verdana"/>
          <w:color w:val="000000"/>
          <w:lang w:val="en-US"/>
        </w:rPr>
        <w:tab/>
        <w:t>Firstly, I realized that a teacher must do an extra effort when dealing with teenagers, due to they have a tendency of losing their focus on tasks. Therefore, looking for topics that are appealing for them will ensure their engagement on tasks.</w:t>
      </w:r>
    </w:p>
    <w:p w:rsidR="00EC00A8" w:rsidRPr="006779CC" w:rsidRDefault="00EC00A8" w:rsidP="00FF75B3">
      <w:pPr>
        <w:autoSpaceDE w:val="0"/>
        <w:autoSpaceDN w:val="0"/>
        <w:adjustRightInd w:val="0"/>
        <w:ind w:left="426" w:hanging="426"/>
        <w:rPr>
          <w:rFonts w:ascii="Verdana" w:hAnsi="Verdana"/>
          <w:color w:val="000000"/>
          <w:lang w:val="en-US"/>
        </w:rPr>
      </w:pPr>
      <w:r>
        <w:rPr>
          <w:rFonts w:ascii="Verdana" w:hAnsi="Verdana"/>
          <w:color w:val="000000"/>
          <w:lang w:val="en-US"/>
        </w:rPr>
        <w:tab/>
        <w:t xml:space="preserve">Secondly, </w:t>
      </w:r>
      <w:r w:rsidR="003F607D">
        <w:rPr>
          <w:rFonts w:ascii="Verdana" w:hAnsi="Verdana"/>
          <w:color w:val="000000"/>
          <w:lang w:val="en-US"/>
        </w:rPr>
        <w:t xml:space="preserve">there are all types of students. In one hand we have those who have a low level of proficiency, and need extra help. On the other hand, we have students who have a high level of proficiency and they will challenge you in every class. For this reason, is it essential to be well prepared to answer any type of </w:t>
      </w:r>
      <w:proofErr w:type="gramStart"/>
      <w:r w:rsidR="003F607D">
        <w:rPr>
          <w:rFonts w:ascii="Verdana" w:hAnsi="Verdana"/>
          <w:color w:val="000000"/>
          <w:lang w:val="en-US"/>
        </w:rPr>
        <w:t>questions.</w:t>
      </w:r>
      <w:proofErr w:type="gramEnd"/>
    </w:p>
    <w:p w:rsidR="00FF75B3" w:rsidRPr="006779CC" w:rsidRDefault="00FF75B3" w:rsidP="00FF75B3">
      <w:pPr>
        <w:autoSpaceDE w:val="0"/>
        <w:autoSpaceDN w:val="0"/>
        <w:adjustRightInd w:val="0"/>
        <w:rPr>
          <w:rFonts w:ascii="Verdana" w:hAnsi="Verdana"/>
          <w:b/>
          <w:bCs/>
          <w:color w:val="000000"/>
          <w:lang w:val="en-US"/>
        </w:rPr>
      </w:pPr>
    </w:p>
    <w:p w:rsidR="00FF75B3" w:rsidRPr="006779CC" w:rsidRDefault="00FF75B3" w:rsidP="00FF75B3">
      <w:pPr>
        <w:autoSpaceDE w:val="0"/>
        <w:autoSpaceDN w:val="0"/>
        <w:adjustRightInd w:val="0"/>
        <w:rPr>
          <w:rFonts w:ascii="Verdana" w:hAnsi="Verdana"/>
          <w:color w:val="000000"/>
          <w:lang w:val="en-US"/>
        </w:rPr>
      </w:pPr>
      <w:r w:rsidRPr="006779CC">
        <w:rPr>
          <w:rFonts w:ascii="Verdana" w:hAnsi="Verdana"/>
          <w:b/>
          <w:bCs/>
          <w:color w:val="000000"/>
          <w:lang w:val="en-US"/>
        </w:rPr>
        <w:t xml:space="preserve">References and Credits: </w:t>
      </w:r>
      <w:r w:rsidRPr="006779CC">
        <w:rPr>
          <w:rFonts w:ascii="Verdana" w:hAnsi="Verdana"/>
          <w:color w:val="000000"/>
          <w:lang w:val="en-US"/>
        </w:rPr>
        <w:t>If you referred to other person’s ideas or material i</w:t>
      </w:r>
      <w:bookmarkStart w:id="0" w:name="_GoBack"/>
      <w:bookmarkEnd w:id="0"/>
      <w:r w:rsidRPr="006779CC">
        <w:rPr>
          <w:rFonts w:ascii="Verdana" w:hAnsi="Verdana"/>
          <w:color w:val="000000"/>
          <w:lang w:val="en-US"/>
        </w:rPr>
        <w:t xml:space="preserve">n your narrative, you should reference these in a separate section at the end of your narrative under </w:t>
      </w:r>
      <w:r w:rsidRPr="006779CC">
        <w:rPr>
          <w:rFonts w:ascii="Verdana" w:hAnsi="Verdana"/>
          <w:i/>
          <w:iCs/>
          <w:color w:val="000000"/>
          <w:lang w:val="en-US"/>
        </w:rPr>
        <w:t>References and Credits</w:t>
      </w:r>
      <w:r w:rsidRPr="006779CC">
        <w:rPr>
          <w:rFonts w:ascii="Verdana" w:hAnsi="Verdana"/>
          <w:color w:val="000000"/>
          <w:lang w:val="en-US"/>
        </w:rPr>
        <w:t xml:space="preserve">. </w:t>
      </w:r>
    </w:p>
    <w:p w:rsidR="001224C9" w:rsidRPr="00FF75B3" w:rsidRDefault="001224C9">
      <w:pPr>
        <w:rPr>
          <w:lang w:val="en-US"/>
        </w:rPr>
      </w:pPr>
    </w:p>
    <w:sectPr w:rsidR="001224C9" w:rsidRPr="00FF75B3" w:rsidSect="00247A43">
      <w:pgSz w:w="12240" w:h="15840" w:code="1"/>
      <w:pgMar w:top="1417" w:right="1701" w:bottom="1417" w:left="1701"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71C6"/>
    <w:multiLevelType w:val="multilevel"/>
    <w:tmpl w:val="1D06CF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5B3"/>
    <w:rsid w:val="001224C9"/>
    <w:rsid w:val="00247A43"/>
    <w:rsid w:val="003F607D"/>
    <w:rsid w:val="007134F1"/>
    <w:rsid w:val="00EC00A8"/>
    <w:rsid w:val="00FF7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B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B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254</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Samsung</cp:lastModifiedBy>
  <cp:revision>3</cp:revision>
  <dcterms:created xsi:type="dcterms:W3CDTF">2016-09-15T19:05:00Z</dcterms:created>
  <dcterms:modified xsi:type="dcterms:W3CDTF">2017-06-19T20:42:00Z</dcterms:modified>
</cp:coreProperties>
</file>